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82AB9" w14:textId="3C43310B" w:rsidR="00D25533" w:rsidRDefault="00905BDF" w:rsidP="00D25533">
      <w:pPr>
        <w:tabs>
          <w:tab w:val="left" w:pos="2410"/>
        </w:tabs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</w:t>
      </w:r>
      <w:r w:rsidR="00F511FE">
        <w:rPr>
          <w:rFonts w:asciiTheme="minorHAnsi" w:hAnsiTheme="minorHAnsi" w:cs="Arial"/>
          <w:b/>
          <w:sz w:val="28"/>
          <w:szCs w:val="28"/>
        </w:rPr>
        <w:t>ARBETSAVTAL</w:t>
      </w:r>
    </w:p>
    <w:tbl>
      <w:tblPr>
        <w:tblpPr w:leftFromText="141" w:rightFromText="141" w:vertAnchor="text" w:horzAnchor="margin" w:tblpY="278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00"/>
        <w:gridCol w:w="2127"/>
        <w:gridCol w:w="850"/>
        <w:gridCol w:w="1514"/>
        <w:gridCol w:w="3731"/>
        <w:gridCol w:w="63"/>
      </w:tblGrid>
      <w:tr w:rsidR="00D25533" w:rsidRPr="00963144" w14:paraId="28D82ABB" w14:textId="77777777" w:rsidTr="001D5FBB">
        <w:trPr>
          <w:gridAfter w:val="1"/>
          <w:wAfter w:w="63" w:type="dxa"/>
          <w:trHeight w:val="285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D82ABA" w14:textId="331FC783" w:rsidR="00D25533" w:rsidRPr="00B219B8" w:rsidRDefault="00F511FE" w:rsidP="00933FA1">
            <w:pPr>
              <w:tabs>
                <w:tab w:val="left" w:pos="1459"/>
                <w:tab w:val="left" w:pos="3593"/>
              </w:tabs>
              <w:ind w:right="-180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AVTA</w:t>
            </w:r>
            <w:r w:rsidR="001B213C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SPARTERNA</w:t>
            </w:r>
          </w:p>
        </w:tc>
      </w:tr>
      <w:tr w:rsidR="00D25533" w:rsidRPr="00963144" w14:paraId="28D82ABE" w14:textId="77777777" w:rsidTr="001D5FBB">
        <w:trPr>
          <w:trHeight w:val="334"/>
        </w:trPr>
        <w:tc>
          <w:tcPr>
            <w:tcW w:w="1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BC" w14:textId="74849D38" w:rsidR="00D25533" w:rsidRPr="00ED265B" w:rsidRDefault="00F511FE" w:rsidP="00933FA1">
            <w:pPr>
              <w:tabs>
                <w:tab w:val="left" w:pos="1459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Arbetsgivare</w:t>
            </w:r>
            <w:proofErr w:type="spellEnd"/>
          </w:p>
        </w:tc>
        <w:tc>
          <w:tcPr>
            <w:tcW w:w="838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BD" w14:textId="5B6077C0" w:rsidR="00536BC1" w:rsidRDefault="00F511FE" w:rsidP="00F611F8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1B21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  <w:r w:rsidR="001B21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(FO-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25533" w:rsidRPr="00963144" w14:paraId="28D82AC2" w14:textId="77777777" w:rsidTr="001D5FBB">
        <w:trPr>
          <w:trHeight w:val="336"/>
        </w:trPr>
        <w:tc>
          <w:tcPr>
            <w:tcW w:w="1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BF" w14:textId="2F192065" w:rsidR="00D25533" w:rsidRPr="00ED265B" w:rsidRDefault="00F511FE" w:rsidP="00933FA1">
            <w:pPr>
              <w:tabs>
                <w:tab w:val="left" w:pos="1459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Arbetstagare</w:t>
            </w:r>
            <w:proofErr w:type="spellEnd"/>
            <w:r w:rsidR="00D25533" w:rsidRPr="00ED26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5533" w:rsidRPr="00ED265B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45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5469A3" w14:textId="4356D7BB" w:rsidR="00177D9C" w:rsidRDefault="00F511FE" w:rsidP="003136B4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adress</w:t>
            </w:r>
            <w:proofErr w:type="spellEnd"/>
          </w:p>
          <w:p w14:paraId="28D82AC0" w14:textId="02CF9A05" w:rsidR="00177D9C" w:rsidRPr="00963144" w:rsidRDefault="00177D9C" w:rsidP="003136B4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4BBF90" w14:textId="77777777" w:rsidR="00536BC1" w:rsidRDefault="00F511FE" w:rsidP="00F611F8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Personbeteckning</w:t>
            </w:r>
            <w:proofErr w:type="spellEnd"/>
          </w:p>
          <w:p w14:paraId="2F7B95CE" w14:textId="77777777" w:rsidR="00F511FE" w:rsidRDefault="00F511FE" w:rsidP="00F611F8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250ABA" w14:textId="77777777" w:rsidR="00F511FE" w:rsidRDefault="00F511FE" w:rsidP="00F611F8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D82AC1" w14:textId="332EDEC5" w:rsidR="00F511FE" w:rsidRPr="003136B4" w:rsidRDefault="00F511FE" w:rsidP="00F611F8">
            <w:pPr>
              <w:tabs>
                <w:tab w:val="left" w:pos="1459"/>
              </w:tabs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</w:p>
        </w:tc>
      </w:tr>
      <w:tr w:rsidR="00D25533" w:rsidRPr="00963144" w14:paraId="28D82AC5" w14:textId="77777777" w:rsidTr="001D5FBB">
        <w:trPr>
          <w:trHeight w:val="310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C3" w14:textId="6FBE6C6A" w:rsidR="00D25533" w:rsidRPr="00ED265B" w:rsidRDefault="00F511FE" w:rsidP="00933FA1">
            <w:pPr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Kollektivavtal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som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tillämpas</w:t>
            </w:r>
            <w:proofErr w:type="spellEnd"/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C4" w14:textId="1D475F51" w:rsidR="00536BC1" w:rsidRDefault="00F511FE" w:rsidP="00D90DBE">
            <w:pPr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proofErr w:type="spellStart"/>
            <w:r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Vid</w:t>
            </w:r>
            <w:proofErr w:type="spellEnd"/>
            <w:r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undertecknande</w:t>
            </w:r>
            <w:proofErr w:type="spellEnd"/>
            <w:r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av </w:t>
            </w:r>
            <w:proofErr w:type="spellStart"/>
            <w:r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detta</w:t>
            </w:r>
            <w:proofErr w:type="spellEnd"/>
            <w:r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avtal</w:t>
            </w:r>
            <w:proofErr w:type="spellEnd"/>
            <w:r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tillämpas</w:t>
            </w:r>
            <w:proofErr w:type="spellEnd"/>
            <w:r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gällande</w:t>
            </w:r>
            <w:proofErr w:type="spellEnd"/>
            <w:r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kollektivavtal</w:t>
            </w:r>
            <w:proofErr w:type="spellEnd"/>
            <w:r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(TES) för </w:t>
            </w:r>
            <w:proofErr w:type="spellStart"/>
            <w:r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idrottsorganisationer</w:t>
            </w:r>
            <w:proofErr w:type="spellEnd"/>
            <w:r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D25533" w:rsidRPr="00963144" w14:paraId="28D82AC7" w14:textId="77777777" w:rsidTr="001D5FBB">
        <w:trPr>
          <w:trHeight w:val="274"/>
        </w:trPr>
        <w:tc>
          <w:tcPr>
            <w:tcW w:w="10094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28D82AC6" w14:textId="77777777" w:rsidR="00D25533" w:rsidRPr="00B219B8" w:rsidRDefault="00D25533" w:rsidP="00933FA1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533" w:rsidRPr="00963144" w14:paraId="28D82AC9" w14:textId="77777777" w:rsidTr="001D5FBB">
        <w:trPr>
          <w:trHeight w:val="274"/>
        </w:trPr>
        <w:tc>
          <w:tcPr>
            <w:tcW w:w="1009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28D82AC8" w14:textId="686E6BC2" w:rsidR="00D25533" w:rsidRPr="00B219B8" w:rsidRDefault="00F511FE" w:rsidP="00933FA1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ANSTÄLLNINGSAVTALETS GILTIGHETSTID</w:t>
            </w:r>
          </w:p>
        </w:tc>
      </w:tr>
      <w:tr w:rsidR="00D25533" w:rsidRPr="00963144" w14:paraId="28D82ACD" w14:textId="77777777" w:rsidTr="001D5FBB">
        <w:trPr>
          <w:trHeight w:val="258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CA" w14:textId="24310215" w:rsidR="00D25533" w:rsidRPr="00ED265B" w:rsidRDefault="00F511FE" w:rsidP="00933FA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Tidpunkt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då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arbetsförhållandet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inleds</w:t>
            </w:r>
            <w:proofErr w:type="spellEnd"/>
          </w:p>
          <w:p w14:paraId="28D82ACB" w14:textId="77777777" w:rsidR="00D25533" w:rsidRPr="00ED265B" w:rsidRDefault="00D25533" w:rsidP="00933F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CC" w14:textId="7E78EF68" w:rsidR="00536BC1" w:rsidRPr="000978CD" w:rsidRDefault="00F611F8" w:rsidP="00F611F8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x.x.xxxx</w:t>
            </w:r>
            <w:proofErr w:type="spellEnd"/>
            <w:r w:rsidR="00A911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33CC" w:rsidRPr="00963144" w14:paraId="28D82AD1" w14:textId="77777777" w:rsidTr="001D5FBB">
        <w:trPr>
          <w:trHeight w:val="142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CE" w14:textId="1F64A648" w:rsidR="007B33CC" w:rsidRPr="00ED265B" w:rsidRDefault="00F511FE" w:rsidP="007B33C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Arbetsförhållandet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är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kraft</w:t>
            </w:r>
            <w:proofErr w:type="spellEnd"/>
          </w:p>
          <w:p w14:paraId="28D82ACF" w14:textId="77777777" w:rsidR="007B33CC" w:rsidRPr="00ED265B" w:rsidRDefault="007B33CC" w:rsidP="00933F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D0" w14:textId="06964692" w:rsidR="007B33CC" w:rsidRDefault="00E43D7E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511FE">
              <w:rPr>
                <w:rFonts w:ascii="Arial" w:hAnsi="Arial" w:cs="Arial"/>
                <w:sz w:val="20"/>
                <w:szCs w:val="20"/>
              </w:rPr>
              <w:t>illsvidare</w:t>
            </w:r>
            <w:proofErr w:type="spellEnd"/>
            <w:r w:rsidR="00F511F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F511FE">
              <w:rPr>
                <w:rFonts w:ascii="Arial" w:hAnsi="Arial" w:cs="Arial"/>
                <w:sz w:val="20"/>
                <w:szCs w:val="20"/>
              </w:rPr>
              <w:t>tidsbegränsat</w:t>
            </w:r>
            <w:proofErr w:type="spellEnd"/>
            <w:r w:rsidR="00F511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1FE">
              <w:rPr>
                <w:rFonts w:ascii="Arial" w:hAnsi="Arial" w:cs="Arial"/>
                <w:sz w:val="20"/>
                <w:szCs w:val="20"/>
              </w:rPr>
              <w:t>anställningsavtal</w:t>
            </w:r>
            <w:proofErr w:type="spellEnd"/>
          </w:p>
        </w:tc>
      </w:tr>
      <w:tr w:rsidR="002E3550" w:rsidRPr="00963144" w14:paraId="2FDC4DDA" w14:textId="77777777" w:rsidTr="001D5FBB">
        <w:trPr>
          <w:trHeight w:val="142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4ABE8C" w14:textId="6414FBA8" w:rsidR="002E3550" w:rsidRPr="00ED265B" w:rsidRDefault="00F511FE" w:rsidP="007B33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Grund för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tidsbegränsat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arbetsavtal</w:t>
            </w:r>
            <w:proofErr w:type="spellEnd"/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9C68FB" w14:textId="653C4053" w:rsidR="002E3550" w:rsidRDefault="00E43D7E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511FE">
              <w:rPr>
                <w:rFonts w:ascii="Arial" w:hAnsi="Arial" w:cs="Arial"/>
                <w:sz w:val="20"/>
                <w:szCs w:val="20"/>
              </w:rPr>
              <w:t>rsak</w:t>
            </w:r>
            <w:proofErr w:type="spellEnd"/>
            <w:r w:rsidR="00F511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1FE">
              <w:rPr>
                <w:rFonts w:ascii="Arial" w:hAnsi="Arial" w:cs="Arial"/>
                <w:sz w:val="20"/>
                <w:szCs w:val="20"/>
              </w:rPr>
              <w:t>till</w:t>
            </w:r>
            <w:proofErr w:type="spellEnd"/>
            <w:r w:rsidR="00F511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1FE">
              <w:rPr>
                <w:rFonts w:ascii="Arial" w:hAnsi="Arial" w:cs="Arial"/>
                <w:sz w:val="20"/>
                <w:szCs w:val="20"/>
              </w:rPr>
              <w:t>tidsbegränsningen</w:t>
            </w:r>
            <w:proofErr w:type="spellEnd"/>
            <w:r w:rsidR="00F511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1FE">
              <w:rPr>
                <w:rFonts w:ascii="Arial" w:hAnsi="Arial" w:cs="Arial"/>
                <w:sz w:val="20"/>
                <w:szCs w:val="20"/>
              </w:rPr>
              <w:t>bör</w:t>
            </w:r>
            <w:proofErr w:type="spellEnd"/>
            <w:r w:rsidR="00F511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1FE">
              <w:rPr>
                <w:rFonts w:ascii="Arial" w:hAnsi="Arial" w:cs="Arial"/>
                <w:sz w:val="20"/>
                <w:szCs w:val="20"/>
              </w:rPr>
              <w:t>anges</w:t>
            </w:r>
            <w:proofErr w:type="spellEnd"/>
          </w:p>
          <w:p w14:paraId="557CCD49" w14:textId="79651325" w:rsidR="002E3550" w:rsidRDefault="002E3550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50" w:rsidRPr="00963144" w14:paraId="46433B91" w14:textId="77777777" w:rsidTr="001D5FBB">
        <w:trPr>
          <w:trHeight w:val="142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E3CA73" w14:textId="70BA19A2" w:rsidR="002E3550" w:rsidRDefault="00F511FE" w:rsidP="007B33C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Slutdatum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för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tidsbegränsat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avtal</w:t>
            </w:r>
            <w:proofErr w:type="spellEnd"/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CCDEB3" w14:textId="697C5B8C" w:rsidR="002E3550" w:rsidRDefault="00057384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x.xxxx</w:t>
            </w:r>
            <w:proofErr w:type="spellEnd"/>
            <w:proofErr w:type="gramEnd"/>
          </w:p>
          <w:p w14:paraId="25DA6436" w14:textId="08DD748C" w:rsidR="002E3550" w:rsidRDefault="002E3550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B4" w:rsidRPr="00963144" w14:paraId="28D82AD4" w14:textId="77777777" w:rsidTr="00057C9C">
        <w:trPr>
          <w:trHeight w:val="142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D2" w14:textId="7E6BBE85" w:rsidR="003136B4" w:rsidRDefault="00F511FE" w:rsidP="007B33C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Uppsägning</w:t>
            </w:r>
            <w:r w:rsidR="00057384">
              <w:rPr>
                <w:rFonts w:ascii="Arial" w:hAnsi="Arial" w:cs="Arial"/>
                <w:b/>
                <w:sz w:val="18"/>
                <w:szCs w:val="18"/>
              </w:rPr>
              <w:t>stid</w:t>
            </w:r>
            <w:proofErr w:type="spellEnd"/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D3" w14:textId="08F8DD3B" w:rsidR="003136B4" w:rsidRPr="007B33CC" w:rsidRDefault="00E43D7E" w:rsidP="00057384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0573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7384">
              <w:rPr>
                <w:rFonts w:ascii="Arial" w:hAnsi="Arial" w:cs="Arial"/>
                <w:sz w:val="20"/>
                <w:szCs w:val="20"/>
              </w:rPr>
              <w:t>enlighet</w:t>
            </w:r>
            <w:proofErr w:type="spellEnd"/>
            <w:r w:rsidR="000573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7384"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  <w:r w:rsidR="000573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7384">
              <w:rPr>
                <w:rFonts w:ascii="Arial" w:hAnsi="Arial" w:cs="Arial"/>
                <w:sz w:val="20"/>
                <w:szCs w:val="20"/>
              </w:rPr>
              <w:t>uppsägningstiden</w:t>
            </w:r>
            <w:proofErr w:type="spellEnd"/>
            <w:r w:rsidR="00057384">
              <w:rPr>
                <w:rFonts w:ascii="Arial" w:hAnsi="Arial" w:cs="Arial"/>
                <w:sz w:val="20"/>
                <w:szCs w:val="20"/>
              </w:rPr>
              <w:t xml:space="preserve"> för </w:t>
            </w:r>
            <w:proofErr w:type="spellStart"/>
            <w:r w:rsidR="00057384">
              <w:rPr>
                <w:rFonts w:ascii="Arial" w:hAnsi="Arial" w:cs="Arial"/>
                <w:sz w:val="20"/>
                <w:szCs w:val="20"/>
              </w:rPr>
              <w:t>det</w:t>
            </w:r>
            <w:proofErr w:type="spellEnd"/>
            <w:r w:rsidR="000573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7384">
              <w:rPr>
                <w:rFonts w:ascii="Arial" w:hAnsi="Arial" w:cs="Arial"/>
                <w:sz w:val="20"/>
                <w:szCs w:val="20"/>
              </w:rPr>
              <w:t>ikraftvarande</w:t>
            </w:r>
            <w:proofErr w:type="spellEnd"/>
            <w:r w:rsidR="000573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7384">
              <w:rPr>
                <w:rFonts w:ascii="Arial" w:hAnsi="Arial" w:cs="Arial"/>
                <w:sz w:val="20"/>
                <w:szCs w:val="20"/>
              </w:rPr>
              <w:t>kollektivavtalet</w:t>
            </w:r>
            <w:proofErr w:type="spellEnd"/>
            <w:r w:rsidR="000573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7C9C" w:rsidRPr="00963144" w14:paraId="28D82AD7" w14:textId="77777777" w:rsidTr="00057C9C">
        <w:trPr>
          <w:trHeight w:val="142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28D82AD5" w14:textId="77777777" w:rsidR="00057C9C" w:rsidRDefault="00057C9C" w:rsidP="007B33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28D82AD6" w14:textId="77777777" w:rsidR="00057C9C" w:rsidRDefault="00057C9C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C9C" w:rsidRPr="00057C9C" w14:paraId="28D82AD9" w14:textId="77777777" w:rsidTr="00627951">
        <w:trPr>
          <w:trHeight w:val="305"/>
        </w:trPr>
        <w:tc>
          <w:tcPr>
            <w:tcW w:w="1009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28D82AD8" w14:textId="1A41A45E" w:rsidR="00057C9C" w:rsidRPr="00057C9C" w:rsidRDefault="00057384" w:rsidP="00057C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PRÖVOTID</w:t>
            </w:r>
          </w:p>
        </w:tc>
      </w:tr>
      <w:tr w:rsidR="00057C9C" w:rsidRPr="00057C9C" w14:paraId="28D82ADD" w14:textId="77777777" w:rsidTr="00627951">
        <w:trPr>
          <w:trHeight w:val="238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DA" w14:textId="1FEEC0A0" w:rsidR="00057C9C" w:rsidRPr="00057C9C" w:rsidRDefault="00057384" w:rsidP="00057C9C">
            <w:pPr>
              <w:spacing w:after="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Prövotidens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längd</w:t>
            </w:r>
            <w:proofErr w:type="spellEnd"/>
            <w:r w:rsidR="00057C9C" w:rsidRPr="00057C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DB" w14:textId="5ADC5A31" w:rsidR="00057C9C" w:rsidRPr="00057C9C" w:rsidRDefault="00E43D7E" w:rsidP="00057C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57384">
              <w:rPr>
                <w:rFonts w:ascii="Arial" w:hAnsi="Arial" w:cs="Arial"/>
                <w:sz w:val="20"/>
                <w:szCs w:val="20"/>
              </w:rPr>
              <w:t>rövotiden</w:t>
            </w:r>
            <w:proofErr w:type="spellEnd"/>
            <w:r w:rsidR="000573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7384">
              <w:rPr>
                <w:rFonts w:ascii="Arial" w:hAnsi="Arial" w:cs="Arial"/>
                <w:sz w:val="20"/>
                <w:szCs w:val="20"/>
              </w:rPr>
              <w:t>upphör</w:t>
            </w:r>
            <w:proofErr w:type="spellEnd"/>
            <w:r w:rsidR="008935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35A2">
              <w:rPr>
                <w:rFonts w:ascii="Arial" w:hAnsi="Arial" w:cs="Arial"/>
                <w:sz w:val="20"/>
                <w:szCs w:val="20"/>
              </w:rPr>
              <w:t>senast</w:t>
            </w:r>
            <w:proofErr w:type="spellEnd"/>
            <w:r w:rsidR="008935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35A2">
              <w:rPr>
                <w:rFonts w:ascii="Arial" w:hAnsi="Arial" w:cs="Arial"/>
                <w:sz w:val="20"/>
                <w:szCs w:val="20"/>
              </w:rPr>
              <w:t>efter</w:t>
            </w:r>
            <w:proofErr w:type="spellEnd"/>
            <w:r w:rsidR="008935A2">
              <w:rPr>
                <w:rFonts w:ascii="Arial" w:hAnsi="Arial" w:cs="Arial"/>
                <w:sz w:val="20"/>
                <w:szCs w:val="20"/>
              </w:rPr>
              <w:t xml:space="preserve"> 6 </w:t>
            </w:r>
            <w:proofErr w:type="spellStart"/>
            <w:r w:rsidR="008935A2">
              <w:rPr>
                <w:rFonts w:ascii="Arial" w:hAnsi="Arial" w:cs="Arial"/>
                <w:sz w:val="20"/>
                <w:szCs w:val="20"/>
              </w:rPr>
              <w:t>månader</w:t>
            </w:r>
            <w:proofErr w:type="spellEnd"/>
            <w:r w:rsidR="008935A2">
              <w:rPr>
                <w:rFonts w:ascii="Arial" w:hAnsi="Arial" w:cs="Arial"/>
                <w:sz w:val="20"/>
                <w:szCs w:val="20"/>
              </w:rPr>
              <w:t xml:space="preserve">. I </w:t>
            </w:r>
            <w:proofErr w:type="spellStart"/>
            <w:r w:rsidR="008935A2">
              <w:rPr>
                <w:rFonts w:ascii="Arial" w:hAnsi="Arial" w:cs="Arial"/>
                <w:sz w:val="20"/>
                <w:szCs w:val="20"/>
              </w:rPr>
              <w:t>tidsbegränsat</w:t>
            </w:r>
            <w:proofErr w:type="spellEnd"/>
            <w:r w:rsidR="008935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35A2">
              <w:rPr>
                <w:rFonts w:ascii="Arial" w:hAnsi="Arial" w:cs="Arial"/>
                <w:sz w:val="20"/>
                <w:szCs w:val="20"/>
              </w:rPr>
              <w:t>avtal</w:t>
            </w:r>
            <w:proofErr w:type="spellEnd"/>
            <w:r w:rsidR="008935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35A2">
              <w:rPr>
                <w:rFonts w:ascii="Arial" w:hAnsi="Arial" w:cs="Arial"/>
                <w:sz w:val="20"/>
                <w:szCs w:val="20"/>
              </w:rPr>
              <w:t>är</w:t>
            </w:r>
            <w:proofErr w:type="spellEnd"/>
            <w:r w:rsidR="008935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35A2">
              <w:rPr>
                <w:rFonts w:ascii="Arial" w:hAnsi="Arial" w:cs="Arial"/>
                <w:sz w:val="20"/>
                <w:szCs w:val="20"/>
              </w:rPr>
              <w:t>prövotiden</w:t>
            </w:r>
            <w:proofErr w:type="spellEnd"/>
            <w:r w:rsidR="008935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35A2">
              <w:rPr>
                <w:rFonts w:ascii="Arial" w:hAnsi="Arial" w:cs="Arial"/>
                <w:sz w:val="20"/>
                <w:szCs w:val="20"/>
              </w:rPr>
              <w:t>högst</w:t>
            </w:r>
            <w:proofErr w:type="spellEnd"/>
            <w:r w:rsidR="008935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35A2">
              <w:rPr>
                <w:rFonts w:ascii="Arial" w:hAnsi="Arial" w:cs="Arial"/>
                <w:sz w:val="20"/>
                <w:szCs w:val="20"/>
              </w:rPr>
              <w:t>hälften</w:t>
            </w:r>
            <w:proofErr w:type="spellEnd"/>
            <w:r w:rsidR="008935A2">
              <w:rPr>
                <w:rFonts w:ascii="Arial" w:hAnsi="Arial" w:cs="Arial"/>
                <w:sz w:val="20"/>
                <w:szCs w:val="20"/>
              </w:rPr>
              <w:t xml:space="preserve"> av </w:t>
            </w:r>
            <w:proofErr w:type="spellStart"/>
            <w:r w:rsidR="008935A2">
              <w:rPr>
                <w:rFonts w:ascii="Arial" w:hAnsi="Arial" w:cs="Arial"/>
                <w:sz w:val="20"/>
                <w:szCs w:val="20"/>
              </w:rPr>
              <w:t>arbetsförhållandets</w:t>
            </w:r>
            <w:proofErr w:type="spellEnd"/>
            <w:r w:rsidR="008935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35A2">
              <w:rPr>
                <w:rFonts w:ascii="Arial" w:hAnsi="Arial" w:cs="Arial"/>
                <w:sz w:val="20"/>
                <w:szCs w:val="20"/>
              </w:rPr>
              <w:t>längd</w:t>
            </w:r>
            <w:proofErr w:type="spellEnd"/>
            <w:r w:rsidR="008935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D82ADC" w14:textId="77777777" w:rsidR="00057C9C" w:rsidRPr="00057C9C" w:rsidRDefault="00057C9C" w:rsidP="00057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533" w:rsidRPr="00963144" w14:paraId="28D82ADF" w14:textId="77777777" w:rsidTr="00057C9C">
        <w:trPr>
          <w:trHeight w:val="279"/>
        </w:trPr>
        <w:tc>
          <w:tcPr>
            <w:tcW w:w="10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82ADE" w14:textId="77777777" w:rsidR="00193EB3" w:rsidRPr="007D5035" w:rsidRDefault="00193EB3" w:rsidP="00933F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5533" w:rsidRPr="00963144" w14:paraId="28D82AE1" w14:textId="77777777" w:rsidTr="001D5FBB">
        <w:trPr>
          <w:trHeight w:val="279"/>
        </w:trPr>
        <w:tc>
          <w:tcPr>
            <w:tcW w:w="1009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28D82AE0" w14:textId="788E027D" w:rsidR="00D25533" w:rsidRPr="00D34941" w:rsidRDefault="00E43D7E" w:rsidP="00933F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ARBETSTID</w:t>
            </w:r>
          </w:p>
        </w:tc>
      </w:tr>
      <w:tr w:rsidR="00D25533" w:rsidRPr="00963144" w14:paraId="28D82AE5" w14:textId="77777777" w:rsidTr="001D5FBB">
        <w:trPr>
          <w:trHeight w:val="279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E2" w14:textId="3E4608BC" w:rsidR="00D25533" w:rsidRPr="007431BA" w:rsidRDefault="00E43D7E" w:rsidP="00933FA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Arbetstid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vecka</w:t>
            </w:r>
            <w:proofErr w:type="spellEnd"/>
          </w:p>
          <w:p w14:paraId="28D82AE3" w14:textId="77777777" w:rsidR="00AC1160" w:rsidRPr="007431BA" w:rsidRDefault="00AC1160" w:rsidP="00AC11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4EE2C6" w14:textId="1DB33F7B" w:rsidR="00D25533" w:rsidRDefault="00E43D7E" w:rsidP="00E07AE3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enlighet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gällande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kollektivavtal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8D82AE4" w14:textId="1C2A1FEA" w:rsidR="00E43D7E" w:rsidRPr="007431BA" w:rsidRDefault="00E43D7E" w:rsidP="00E07AE3">
            <w:pPr>
              <w:tabs>
                <w:tab w:val="left" w:pos="388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början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anställningsförhållandet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är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arbetstiden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37.5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timmar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vecka</w:t>
            </w:r>
            <w:proofErr w:type="spellEnd"/>
          </w:p>
        </w:tc>
      </w:tr>
      <w:tr w:rsidR="00D25533" w:rsidRPr="00963144" w14:paraId="28D82AE9" w14:textId="77777777" w:rsidTr="001D5FBB">
        <w:trPr>
          <w:trHeight w:val="279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E6" w14:textId="7CF31672" w:rsidR="00D25533" w:rsidRPr="007431BA" w:rsidRDefault="00E43D7E" w:rsidP="00933FA1">
            <w:pPr>
              <w:rPr>
                <w:rStyle w:val="UnderrubrikChar"/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Arbetstidsformat</w:t>
            </w:r>
            <w:proofErr w:type="spellEnd"/>
            <w:r w:rsidR="00D25533" w:rsidRPr="007431B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25533" w:rsidRPr="007431BA">
              <w:rPr>
                <w:rStyle w:val="UnderrubrikChar"/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8D82AE7" w14:textId="77777777" w:rsidR="00D25533" w:rsidRPr="007431BA" w:rsidRDefault="00D25533" w:rsidP="00933F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E8" w14:textId="78015E56" w:rsidR="00536BC1" w:rsidRPr="007431BA" w:rsidRDefault="00E43D7E" w:rsidP="00A42871">
            <w:pPr>
              <w:tabs>
                <w:tab w:val="left" w:pos="3881"/>
              </w:tabs>
              <w:spacing w:line="276" w:lineRule="auto"/>
              <w:rPr>
                <w:rStyle w:val="UnderrubrikChar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UnderrubrikChar"/>
                <w:rFonts w:ascii="Arial" w:hAnsi="Arial" w:cs="Arial"/>
                <w:sz w:val="20"/>
                <w:szCs w:val="20"/>
              </w:rPr>
              <w:t>Heltid</w:t>
            </w:r>
            <w:proofErr w:type="spellEnd"/>
            <w:r>
              <w:rPr>
                <w:rStyle w:val="UnderrubrikChar"/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Style w:val="UnderrubrikChar"/>
                <w:rFonts w:ascii="Arial" w:hAnsi="Arial" w:cs="Arial"/>
                <w:sz w:val="20"/>
                <w:szCs w:val="20"/>
              </w:rPr>
              <w:t>deltid</w:t>
            </w:r>
            <w:proofErr w:type="spellEnd"/>
            <w:r>
              <w:rPr>
                <w:rStyle w:val="UnderrubrikCha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UnderrubrikChar"/>
                <w:rFonts w:ascii="Arial" w:hAnsi="Arial" w:cs="Arial"/>
                <w:sz w:val="20"/>
                <w:szCs w:val="20"/>
              </w:rPr>
              <w:t>anges</w:t>
            </w:r>
            <w:proofErr w:type="spellEnd"/>
            <w:r>
              <w:rPr>
                <w:rStyle w:val="UnderrubrikChar"/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Style w:val="UnderrubrikChar"/>
                <w:rFonts w:ascii="Arial" w:hAnsi="Arial" w:cs="Arial"/>
                <w:sz w:val="20"/>
                <w:szCs w:val="20"/>
              </w:rPr>
              <w:t>procent</w:t>
            </w:r>
            <w:proofErr w:type="spellEnd"/>
          </w:p>
        </w:tc>
      </w:tr>
      <w:tr w:rsidR="00E07AE3" w:rsidRPr="00963144" w14:paraId="7F69D576" w14:textId="77777777" w:rsidTr="001D5FBB">
        <w:trPr>
          <w:trHeight w:val="279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85E4FA" w14:textId="5EA4E82F" w:rsidR="00E07AE3" w:rsidRDefault="00E43D7E" w:rsidP="00933FA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Deltidsarbete</w:t>
            </w:r>
            <w:proofErr w:type="spellEnd"/>
            <w:r w:rsidR="00E07AE3">
              <w:rPr>
                <w:rFonts w:ascii="Arial" w:hAnsi="Arial" w:cs="Arial"/>
                <w:b/>
                <w:sz w:val="18"/>
                <w:szCs w:val="18"/>
              </w:rPr>
              <w:t xml:space="preserve"> (%)</w:t>
            </w:r>
          </w:p>
          <w:p w14:paraId="7D0B0068" w14:textId="7BEEB440" w:rsidR="00E07AE3" w:rsidRPr="007431BA" w:rsidRDefault="00E07AE3" w:rsidP="00933F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1B9682" w14:textId="11B231EE" w:rsidR="00E07AE3" w:rsidRPr="007431BA" w:rsidRDefault="00E07AE3" w:rsidP="00A42871">
            <w:pPr>
              <w:tabs>
                <w:tab w:val="left" w:pos="3881"/>
              </w:tabs>
              <w:spacing w:line="276" w:lineRule="auto"/>
              <w:rPr>
                <w:rStyle w:val="UnderrubrikChar"/>
                <w:rFonts w:ascii="Arial" w:hAnsi="Arial" w:cs="Arial"/>
                <w:sz w:val="20"/>
                <w:szCs w:val="20"/>
              </w:rPr>
            </w:pPr>
            <w:r>
              <w:rPr>
                <w:rStyle w:val="UnderrubrikChar"/>
                <w:rFonts w:ascii="Arial" w:hAnsi="Arial" w:cs="Arial"/>
                <w:sz w:val="20"/>
                <w:szCs w:val="20"/>
              </w:rPr>
              <w:t>x %</w:t>
            </w:r>
          </w:p>
        </w:tc>
      </w:tr>
      <w:tr w:rsidR="00D25533" w:rsidRPr="00963144" w14:paraId="28D82AEB" w14:textId="77777777" w:rsidTr="001D5FBB">
        <w:trPr>
          <w:trHeight w:val="302"/>
        </w:trPr>
        <w:tc>
          <w:tcPr>
            <w:tcW w:w="10094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28D82AEA" w14:textId="77777777" w:rsidR="00D25533" w:rsidRPr="007D5035" w:rsidRDefault="00D25533" w:rsidP="00933F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5533" w:rsidRPr="00963144" w14:paraId="28D82AED" w14:textId="77777777" w:rsidTr="001D5FBB">
        <w:trPr>
          <w:trHeight w:val="302"/>
        </w:trPr>
        <w:tc>
          <w:tcPr>
            <w:tcW w:w="1009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28D82AEC" w14:textId="5D32A494" w:rsidR="00D25533" w:rsidRPr="00B2514B" w:rsidRDefault="00E43D7E" w:rsidP="00933F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BEFATTNING OCH ARBETSUPPGIFTER</w:t>
            </w:r>
          </w:p>
        </w:tc>
      </w:tr>
      <w:tr w:rsidR="00D25533" w:rsidRPr="00963144" w14:paraId="28D82AF1" w14:textId="77777777" w:rsidTr="001D5FBB">
        <w:trPr>
          <w:trHeight w:val="521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EE" w14:textId="586E35DE" w:rsidR="000F6DC8" w:rsidRPr="00795984" w:rsidRDefault="00E43D7E" w:rsidP="00B150F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Arbetstagarens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arbetsuppgift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arbete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början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av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anställningsförhållandet</w:t>
            </w:r>
            <w:proofErr w:type="spellEnd"/>
            <w:r w:rsidR="00D25533" w:rsidRPr="00ED265B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EF" w14:textId="55127CB4" w:rsidR="00193EB3" w:rsidRPr="00193EB3" w:rsidRDefault="00E43D7E" w:rsidP="00193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början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anställningsförhållandet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är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arbetstagarens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arbetsområde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arbetsuppgifter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följande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xxx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eventuella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övriga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uppgifter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arbetsgivaren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påför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D82AF0" w14:textId="77777777" w:rsidR="00536BC1" w:rsidRDefault="00536BC1" w:rsidP="00B15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2A6" w:rsidRPr="00963144" w14:paraId="28D82AF6" w14:textId="77777777" w:rsidTr="001D5FBB">
        <w:trPr>
          <w:trHeight w:val="521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F2" w14:textId="318F95CC" w:rsidR="00FF42A6" w:rsidRPr="00ED265B" w:rsidRDefault="0034088E" w:rsidP="00933FA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Arbetsplats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distansarbete</w:t>
            </w:r>
            <w:proofErr w:type="spellEnd"/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F6F66C" w14:textId="2B4B9853" w:rsidR="00FF20CA" w:rsidRDefault="0034088E" w:rsidP="00DF2D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huvudsakliga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arbetsplatsen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är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belägen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xxxx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anställde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förbinder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omfattning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jobbet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förutsätter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D82AF5" w14:textId="4EB4F3E2" w:rsidR="0034088E" w:rsidRDefault="0034088E" w:rsidP="003408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Distansarbete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utförs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="001B213C">
              <w:rPr>
                <w:rFonts w:ascii="Arial" w:hAnsi="Arial" w:cs="Arial"/>
                <w:sz w:val="20"/>
                <w:szCs w:val="20"/>
              </w:rPr>
              <w:t>skild</w:t>
            </w:r>
            <w:proofErr w:type="spellEnd"/>
            <w:r w:rsidR="001B2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överenskommelse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arbetsgivaren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tagaren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5533" w:rsidRPr="00963144" w14:paraId="28D82AF8" w14:textId="77777777" w:rsidTr="001D5FBB">
        <w:trPr>
          <w:trHeight w:val="188"/>
        </w:trPr>
        <w:tc>
          <w:tcPr>
            <w:tcW w:w="10094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28D82AF7" w14:textId="77777777" w:rsidR="00D25533" w:rsidRPr="007D5035" w:rsidRDefault="00D25533" w:rsidP="00933FA1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5533" w:rsidRPr="00963144" w14:paraId="28D82AFA" w14:textId="77777777" w:rsidTr="001D5FBB">
        <w:trPr>
          <w:trHeight w:val="188"/>
        </w:trPr>
        <w:tc>
          <w:tcPr>
            <w:tcW w:w="1009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28D82AF9" w14:textId="062899FD" w:rsidR="00D25533" w:rsidRPr="00D34941" w:rsidRDefault="0034088E" w:rsidP="00933FA1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LÖN</w:t>
            </w:r>
          </w:p>
        </w:tc>
      </w:tr>
      <w:tr w:rsidR="00D25533" w:rsidRPr="00963144" w14:paraId="28D82AFE" w14:textId="77777777" w:rsidTr="001D5FBB">
        <w:trPr>
          <w:trHeight w:val="603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FB" w14:textId="5B0464E3" w:rsidR="00DF2D3D" w:rsidRPr="00DF2D3D" w:rsidRDefault="0034088E" w:rsidP="00DF2D3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Månadslön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(€ /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månad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FD" w14:textId="7647CFB2" w:rsidR="00F26311" w:rsidRPr="00AD7FAD" w:rsidRDefault="0034088E" w:rsidP="001B213C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Totallön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xx,xx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€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löntagaren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bilförmån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avdras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skattevärde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från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lönen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lönenivån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överstiger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kollektiv-avtalets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lägsta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nivå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är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skäl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detta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  <w:r w:rsidR="001B2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B213C">
              <w:rPr>
                <w:rFonts w:ascii="Arial" w:hAnsi="Arial" w:cs="Arial"/>
                <w:sz w:val="20"/>
                <w:szCs w:val="20"/>
              </w:rPr>
              <w:t>t.ex</w:t>
            </w:r>
            <w:proofErr w:type="spellEnd"/>
            <w:r w:rsidR="001B21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bonus för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lång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erfarenhet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ingår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lönepåslaget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skäl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för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konsekvent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lönepolicy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hela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FF42A6" w:rsidRPr="00963144" w14:paraId="28D82B03" w14:textId="77777777" w:rsidTr="001D5FBB">
        <w:trPr>
          <w:trHeight w:val="603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AFF" w14:textId="409FC42C" w:rsidR="00FF42A6" w:rsidRPr="007431BA" w:rsidRDefault="0034088E" w:rsidP="00933FA1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Löneperiod</w:t>
            </w:r>
            <w:proofErr w:type="spellEnd"/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3D97FA" w14:textId="061EEE3B" w:rsidR="00477FF3" w:rsidRDefault="0034088E" w:rsidP="002728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Lönen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utbetalas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månatligen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B213C">
              <w:rPr>
                <w:rFonts w:ascii="Arial" w:hAnsi="Arial" w:cs="Arial"/>
                <w:sz w:val="20"/>
                <w:szCs w:val="20"/>
              </w:rPr>
              <w:t>inom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aktuell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kalenderemånad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B213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73B8">
              <w:rPr>
                <w:rFonts w:ascii="Arial" w:hAnsi="Arial" w:cs="Arial"/>
                <w:sz w:val="20"/>
                <w:szCs w:val="20"/>
              </w:rPr>
              <w:t>tidpunkten</w:t>
            </w:r>
            <w:proofErr w:type="spellEnd"/>
            <w:r w:rsidR="002D73B8">
              <w:rPr>
                <w:rFonts w:ascii="Arial" w:hAnsi="Arial" w:cs="Arial"/>
                <w:sz w:val="20"/>
                <w:szCs w:val="20"/>
              </w:rPr>
              <w:t xml:space="preserve"> för </w:t>
            </w:r>
            <w:proofErr w:type="spellStart"/>
            <w:r w:rsidR="002D73B8">
              <w:rPr>
                <w:rFonts w:ascii="Arial" w:hAnsi="Arial" w:cs="Arial"/>
                <w:sz w:val="20"/>
                <w:szCs w:val="20"/>
              </w:rPr>
              <w:t>undertecknandet</w:t>
            </w:r>
            <w:proofErr w:type="spellEnd"/>
            <w:r w:rsidR="002D73B8">
              <w:rPr>
                <w:rFonts w:ascii="Arial" w:hAnsi="Arial" w:cs="Arial"/>
                <w:sz w:val="20"/>
                <w:szCs w:val="20"/>
              </w:rPr>
              <w:t xml:space="preserve"> av </w:t>
            </w:r>
            <w:proofErr w:type="spellStart"/>
            <w:r w:rsidR="002D73B8">
              <w:rPr>
                <w:rFonts w:ascii="Arial" w:hAnsi="Arial" w:cs="Arial"/>
                <w:sz w:val="20"/>
                <w:szCs w:val="20"/>
              </w:rPr>
              <w:t>detta</w:t>
            </w:r>
            <w:proofErr w:type="spellEnd"/>
            <w:r w:rsidR="002D73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73B8">
              <w:rPr>
                <w:rFonts w:ascii="Arial" w:hAnsi="Arial" w:cs="Arial"/>
                <w:sz w:val="20"/>
                <w:szCs w:val="20"/>
              </w:rPr>
              <w:t>avtal</w:t>
            </w:r>
            <w:proofErr w:type="spellEnd"/>
            <w:r w:rsidR="002D73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73B8">
              <w:rPr>
                <w:rFonts w:ascii="Arial" w:hAnsi="Arial" w:cs="Arial"/>
                <w:sz w:val="20"/>
                <w:szCs w:val="20"/>
              </w:rPr>
              <w:t>är</w:t>
            </w:r>
            <w:proofErr w:type="spellEnd"/>
            <w:r w:rsidR="002D73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73B8">
              <w:rPr>
                <w:rFonts w:ascii="Arial" w:hAnsi="Arial" w:cs="Arial"/>
                <w:sz w:val="20"/>
                <w:szCs w:val="20"/>
              </w:rPr>
              <w:t>utbetalningsdag</w:t>
            </w:r>
            <w:proofErr w:type="spellEnd"/>
            <w:r w:rsidR="002D73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D73B8">
              <w:rPr>
                <w:rFonts w:ascii="Arial" w:hAnsi="Arial" w:cs="Arial"/>
                <w:sz w:val="20"/>
                <w:szCs w:val="20"/>
              </w:rPr>
              <w:t>den</w:t>
            </w:r>
            <w:proofErr w:type="spellEnd"/>
            <w:r w:rsidR="002D73B8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1B213C">
              <w:rPr>
                <w:rFonts w:ascii="Arial" w:hAnsi="Arial" w:cs="Arial"/>
                <w:sz w:val="20"/>
                <w:szCs w:val="20"/>
              </w:rPr>
              <w:t>0</w:t>
            </w:r>
            <w:r w:rsidR="002D73B8">
              <w:rPr>
                <w:rFonts w:ascii="Arial" w:hAnsi="Arial" w:cs="Arial"/>
                <w:sz w:val="20"/>
                <w:szCs w:val="20"/>
              </w:rPr>
              <w:t xml:space="preserve">:e i </w:t>
            </w:r>
            <w:proofErr w:type="spellStart"/>
            <w:r w:rsidR="002D73B8">
              <w:rPr>
                <w:rFonts w:ascii="Arial" w:hAnsi="Arial" w:cs="Arial"/>
                <w:sz w:val="20"/>
                <w:szCs w:val="20"/>
              </w:rPr>
              <w:t>månaden</w:t>
            </w:r>
            <w:proofErr w:type="spellEnd"/>
            <w:r w:rsidR="002D73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73B8">
              <w:rPr>
                <w:rFonts w:ascii="Arial" w:hAnsi="Arial" w:cs="Arial"/>
                <w:sz w:val="20"/>
                <w:szCs w:val="20"/>
              </w:rPr>
              <w:t>eller</w:t>
            </w:r>
            <w:proofErr w:type="spellEnd"/>
            <w:r w:rsidR="002D73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73B8">
              <w:rPr>
                <w:rFonts w:ascii="Arial" w:hAnsi="Arial" w:cs="Arial"/>
                <w:sz w:val="20"/>
                <w:szCs w:val="20"/>
              </w:rPr>
              <w:t>föregående</w:t>
            </w:r>
            <w:proofErr w:type="spellEnd"/>
            <w:r w:rsidR="002D73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73B8">
              <w:rPr>
                <w:rFonts w:ascii="Arial" w:hAnsi="Arial" w:cs="Arial"/>
                <w:sz w:val="20"/>
                <w:szCs w:val="20"/>
              </w:rPr>
              <w:t>bankdag</w:t>
            </w:r>
            <w:proofErr w:type="spellEnd"/>
            <w:r w:rsidR="002D73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D82B02" w14:textId="74D56DF2" w:rsidR="002D73B8" w:rsidRPr="00CF7BF3" w:rsidRDefault="002D73B8" w:rsidP="002D73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Slutlönen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lönen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utbetalas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lönedagen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arbetsförhållandet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avslutats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F7402" w:rsidRPr="00D34941" w14:paraId="28D82B05" w14:textId="77777777" w:rsidTr="001D5FBB">
        <w:trPr>
          <w:trHeight w:val="262"/>
        </w:trPr>
        <w:tc>
          <w:tcPr>
            <w:tcW w:w="1009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28D82B04" w14:textId="0F69EF28" w:rsidR="009F7402" w:rsidRPr="00D34941" w:rsidRDefault="002D73B8" w:rsidP="009F7402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ÅRSSEMESTER</w:t>
            </w:r>
          </w:p>
        </w:tc>
      </w:tr>
      <w:tr w:rsidR="009F7402" w:rsidRPr="009F7402" w14:paraId="28D82B08" w14:textId="77777777" w:rsidTr="001D5FBB">
        <w:trPr>
          <w:trHeight w:val="532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B06" w14:textId="05518C24" w:rsidR="009F7402" w:rsidRPr="007431BA" w:rsidRDefault="002D73B8" w:rsidP="009F7402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Rätt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årssemester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7402" w:rsidRPr="007431BA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B07" w14:textId="49AF58AE" w:rsidR="008A133D" w:rsidRPr="007431BA" w:rsidRDefault="002D73B8" w:rsidP="006118AB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fastställs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enlighet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gällande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kollektivavtal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enligt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tidpunkten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gällande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lokalavtal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5533" w:rsidRPr="00963144" w14:paraId="28D82B0B" w14:textId="77777777" w:rsidTr="008E7C2D">
        <w:trPr>
          <w:trHeight w:val="70"/>
        </w:trPr>
        <w:tc>
          <w:tcPr>
            <w:tcW w:w="10094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28D82B0A" w14:textId="77777777" w:rsidR="008E7C2D" w:rsidRDefault="008E7C2D" w:rsidP="008E7C2D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533" w:rsidRPr="00963144" w14:paraId="28D82B0D" w14:textId="77777777" w:rsidTr="001D5FBB">
        <w:trPr>
          <w:trHeight w:val="262"/>
        </w:trPr>
        <w:tc>
          <w:tcPr>
            <w:tcW w:w="1009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28D82B0C" w14:textId="4B9EBB78" w:rsidR="00D25533" w:rsidRPr="00D34941" w:rsidRDefault="008E68D6" w:rsidP="00933FA1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NATURA</w:t>
            </w:r>
            <w:r w:rsidR="002D73B8">
              <w:rPr>
                <w:rFonts w:ascii="Arial" w:hAnsi="Arial" w:cs="Arial"/>
                <w:b/>
                <w:sz w:val="20"/>
                <w:szCs w:val="20"/>
              </w:rPr>
              <w:t>FÖRMÅNER</w:t>
            </w:r>
          </w:p>
        </w:tc>
      </w:tr>
      <w:tr w:rsidR="00D25533" w:rsidRPr="00A00A04" w14:paraId="28D82B10" w14:textId="77777777" w:rsidTr="001D5FBB">
        <w:trPr>
          <w:trHeight w:val="532"/>
        </w:trPr>
        <w:tc>
          <w:tcPr>
            <w:tcW w:w="39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B0E" w14:textId="1ED23A29" w:rsidR="00D25533" w:rsidRPr="008A7C7D" w:rsidRDefault="008E68D6" w:rsidP="00176C7F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Arbetstagarens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natura</w:t>
            </w:r>
            <w:r w:rsidR="002D73B8">
              <w:rPr>
                <w:rFonts w:ascii="Arial" w:hAnsi="Arial" w:cs="Arial"/>
                <w:b/>
                <w:sz w:val="18"/>
                <w:szCs w:val="18"/>
              </w:rPr>
              <w:t>förmåner</w:t>
            </w:r>
            <w:proofErr w:type="spellEnd"/>
            <w:r w:rsidR="00D25533" w:rsidRPr="0096314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15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BC4F76" w14:textId="77777777" w:rsidR="008B3C4B" w:rsidRDefault="002D73B8" w:rsidP="002D73B8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Här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telefonförmån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bilförmån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ingår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arbetsavtalet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D82B0F" w14:textId="59EC1099" w:rsidR="008E68D6" w:rsidRPr="00176C7F" w:rsidRDefault="008E68D6" w:rsidP="002D73B8">
            <w:pPr>
              <w:tabs>
                <w:tab w:val="left" w:pos="54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Övriga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förmåner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noteras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5533" w:rsidRPr="00A00A04" w14:paraId="28D82B12" w14:textId="77777777" w:rsidTr="001D5FBB">
        <w:trPr>
          <w:trHeight w:val="276"/>
        </w:trPr>
        <w:tc>
          <w:tcPr>
            <w:tcW w:w="10094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28D82B11" w14:textId="77777777" w:rsidR="00795984" w:rsidRPr="00795984" w:rsidRDefault="00795984" w:rsidP="00933FA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D25533" w:rsidRPr="00963144" w14:paraId="28D82B14" w14:textId="77777777" w:rsidTr="001D5FBB">
        <w:trPr>
          <w:trHeight w:val="276"/>
        </w:trPr>
        <w:tc>
          <w:tcPr>
            <w:tcW w:w="1009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28D82B13" w14:textId="3C4845DE" w:rsidR="00D25533" w:rsidRPr="00D34941" w:rsidRDefault="008E68D6" w:rsidP="00933F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ÖVRIGA VILLKOR</w:t>
            </w:r>
          </w:p>
        </w:tc>
      </w:tr>
      <w:tr w:rsidR="00D25533" w:rsidRPr="00963144" w14:paraId="28D82B1B" w14:textId="77777777" w:rsidTr="001D5FBB">
        <w:trPr>
          <w:trHeight w:val="519"/>
        </w:trPr>
        <w:tc>
          <w:tcPr>
            <w:tcW w:w="100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C7B89F" w14:textId="04426705" w:rsidR="00147E57" w:rsidRPr="00536791" w:rsidRDefault="008E68D6" w:rsidP="00147E5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Startdatum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vid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uträkning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av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olika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förmåner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:  </w:t>
            </w:r>
            <w:r w:rsidRPr="008E68D6">
              <w:rPr>
                <w:rFonts w:ascii="Arial" w:hAnsi="Arial" w:cs="Arial"/>
                <w:sz w:val="18"/>
                <w:szCs w:val="18"/>
                <w:lang w:eastAsia="en-US"/>
              </w:rPr>
              <w:t>datum</w:t>
            </w:r>
            <w:proofErr w:type="gramEnd"/>
            <w:r w:rsidR="0053679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det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här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påverkar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ackumulering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av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semestern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och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därför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är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det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bra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att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registrera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ett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entydigt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datum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avtalet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6F2281B5" w14:textId="77777777" w:rsidR="003C743C" w:rsidRDefault="008E68D6" w:rsidP="00147E5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Resekostnader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="003C743C" w:rsidRPr="003C743C">
              <w:rPr>
                <w:rFonts w:ascii="Arial" w:hAnsi="Arial" w:cs="Arial"/>
                <w:sz w:val="18"/>
                <w:szCs w:val="18"/>
                <w:lang w:eastAsia="en-US"/>
              </w:rPr>
              <w:t>Ersättning</w:t>
            </w:r>
            <w:proofErr w:type="spellEnd"/>
            <w:r w:rsidR="003C74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C743C">
              <w:rPr>
                <w:rFonts w:ascii="Arial" w:hAnsi="Arial" w:cs="Arial"/>
                <w:sz w:val="18"/>
                <w:szCs w:val="18"/>
                <w:lang w:eastAsia="en-US"/>
              </w:rPr>
              <w:t>utbetalas</w:t>
            </w:r>
            <w:proofErr w:type="spellEnd"/>
            <w:r w:rsidR="003C74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="003C743C">
              <w:rPr>
                <w:rFonts w:ascii="Arial" w:hAnsi="Arial" w:cs="Arial"/>
                <w:sz w:val="18"/>
                <w:szCs w:val="18"/>
                <w:lang w:eastAsia="en-US"/>
              </w:rPr>
              <w:t>enlighet</w:t>
            </w:r>
            <w:proofErr w:type="spellEnd"/>
            <w:r w:rsidR="003C74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C743C">
              <w:rPr>
                <w:rFonts w:ascii="Arial" w:hAnsi="Arial" w:cs="Arial"/>
                <w:sz w:val="18"/>
                <w:szCs w:val="18"/>
                <w:lang w:eastAsia="en-US"/>
              </w:rPr>
              <w:t>med</w:t>
            </w:r>
            <w:proofErr w:type="spellEnd"/>
            <w:r w:rsidR="003C74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C743C">
              <w:rPr>
                <w:rFonts w:ascii="Arial" w:hAnsi="Arial" w:cs="Arial"/>
                <w:sz w:val="18"/>
                <w:szCs w:val="18"/>
                <w:lang w:eastAsia="en-US"/>
              </w:rPr>
              <w:t>föreningens</w:t>
            </w:r>
            <w:proofErr w:type="spellEnd"/>
            <w:r w:rsidR="003C74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C743C">
              <w:rPr>
                <w:rFonts w:ascii="Arial" w:hAnsi="Arial" w:cs="Arial"/>
                <w:sz w:val="18"/>
                <w:szCs w:val="18"/>
                <w:lang w:eastAsia="en-US"/>
              </w:rPr>
              <w:t>årligen</w:t>
            </w:r>
            <w:proofErr w:type="spellEnd"/>
            <w:r w:rsidR="003C74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C743C">
              <w:rPr>
                <w:rFonts w:ascii="Arial" w:hAnsi="Arial" w:cs="Arial"/>
                <w:sz w:val="18"/>
                <w:szCs w:val="18"/>
                <w:lang w:eastAsia="en-US"/>
              </w:rPr>
              <w:t>fastställda</w:t>
            </w:r>
            <w:proofErr w:type="spellEnd"/>
            <w:r w:rsidR="003C74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C743C">
              <w:rPr>
                <w:rFonts w:ascii="Arial" w:hAnsi="Arial" w:cs="Arial"/>
                <w:sz w:val="18"/>
                <w:szCs w:val="18"/>
                <w:lang w:eastAsia="en-US"/>
              </w:rPr>
              <w:t>resereglemente</w:t>
            </w:r>
            <w:proofErr w:type="spellEnd"/>
            <w:r w:rsidR="003C743C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6DD5AFC7" w14:textId="1C1DD3E6" w:rsidR="00147E57" w:rsidRPr="00147E57" w:rsidRDefault="003C743C" w:rsidP="00147E5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Bisyssla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: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om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eventuella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bisysslor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bör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överenskommas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skilt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med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arbetsgivaren</w:t>
            </w:r>
            <w:proofErr w:type="spellEnd"/>
            <w:r w:rsidR="00147E57" w:rsidRPr="00147E57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39C5511E" w14:textId="6BEC3479" w:rsidR="00147E57" w:rsidRPr="00147E57" w:rsidRDefault="003C743C" w:rsidP="00147E5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Upphovsrätt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Upphovsrätt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och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andra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rättigheter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till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det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material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den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anställde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skapat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arbetsförhållandet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tillhör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arbets</w:t>
            </w:r>
            <w:r w:rsidR="001B213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givaren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61C5AE0F" w14:textId="3CCCC228" w:rsidR="00147E57" w:rsidRPr="00147E57" w:rsidRDefault="003C743C" w:rsidP="00147E5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Utlämnande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av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material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information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Nyttjanderätten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till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arbetsgivarens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material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och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information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85DB8">
              <w:rPr>
                <w:rFonts w:ascii="Arial" w:hAnsi="Arial" w:cs="Arial"/>
                <w:sz w:val="18"/>
                <w:szCs w:val="18"/>
                <w:lang w:eastAsia="en-US"/>
              </w:rPr>
              <w:t>bör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arbetstagaren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under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tiden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som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arbetsförhållandet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är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kraft</w:t>
            </w:r>
            <w:proofErr w:type="spellEnd"/>
            <w:r w:rsidR="00385D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85DB8">
              <w:rPr>
                <w:rFonts w:ascii="Arial" w:hAnsi="Arial" w:cs="Arial"/>
                <w:sz w:val="18"/>
                <w:szCs w:val="18"/>
                <w:lang w:eastAsia="en-US"/>
              </w:rPr>
              <w:t>använda</w:t>
            </w:r>
            <w:proofErr w:type="spellEnd"/>
            <w:r w:rsidR="00385D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85DB8">
              <w:rPr>
                <w:rFonts w:ascii="Arial" w:hAnsi="Arial" w:cs="Arial"/>
                <w:sz w:val="18"/>
                <w:szCs w:val="18"/>
                <w:lang w:eastAsia="en-US"/>
              </w:rPr>
              <w:t>enbart</w:t>
            </w:r>
            <w:proofErr w:type="spellEnd"/>
            <w:r w:rsidR="00385D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85DB8">
              <w:rPr>
                <w:rFonts w:ascii="Arial" w:hAnsi="Arial" w:cs="Arial"/>
                <w:sz w:val="18"/>
                <w:szCs w:val="18"/>
                <w:lang w:eastAsia="en-US"/>
              </w:rPr>
              <w:t>till</w:t>
            </w:r>
            <w:proofErr w:type="spellEnd"/>
            <w:r w:rsidR="00385D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85DB8">
              <w:rPr>
                <w:rFonts w:ascii="Arial" w:hAnsi="Arial" w:cs="Arial"/>
                <w:sz w:val="18"/>
                <w:szCs w:val="18"/>
                <w:lang w:eastAsia="en-US"/>
              </w:rPr>
              <w:t>förmån</w:t>
            </w:r>
            <w:proofErr w:type="spellEnd"/>
            <w:r w:rsidR="00385D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för </w:t>
            </w:r>
            <w:proofErr w:type="spellStart"/>
            <w:r w:rsidR="00385DB8">
              <w:rPr>
                <w:rFonts w:ascii="Arial" w:hAnsi="Arial" w:cs="Arial"/>
                <w:sz w:val="18"/>
                <w:szCs w:val="18"/>
                <w:lang w:eastAsia="en-US"/>
              </w:rPr>
              <w:t>arbetsgivaren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147E57" w:rsidRPr="00147E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14:paraId="41723228" w14:textId="267FF6BE" w:rsidR="00385DB8" w:rsidRDefault="00385DB8" w:rsidP="00147E5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Sekretessbelagt</w:t>
            </w:r>
            <w:proofErr w:type="spellEnd"/>
            <w:r w:rsidR="00147E57" w:rsidRPr="00147E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:</w:t>
            </w:r>
            <w:r w:rsidR="00147E57" w:rsidRPr="00147E5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Varken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under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tiden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så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länge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arbetsavalet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är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kraft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eller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tiden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därefter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får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arbetstagaren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dra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nytta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av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eller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avslöja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för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utomstående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affärs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eller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yrkeshemligheter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som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anförtrotts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eller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som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på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annat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sätt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fått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kännedom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om.</w:t>
            </w:r>
          </w:p>
          <w:p w14:paraId="1904A1ED" w14:textId="0069F2BD" w:rsidR="00385DB8" w:rsidRDefault="00385DB8" w:rsidP="00147E5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Förbindelse</w:t>
            </w:r>
            <w:proofErr w:type="spellEnd"/>
            <w:r w:rsidR="00147E57" w:rsidRPr="00147E5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Utöver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vad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som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överenskommits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arbetsavtalet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förbinder</w:t>
            </w:r>
            <w:proofErr w:type="spellEnd"/>
            <w:r w:rsidR="001B21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sig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arbetstagaren</w:t>
            </w:r>
            <w:proofErr w:type="spellEnd"/>
            <w:r w:rsidR="001B21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att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följa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C6759">
              <w:rPr>
                <w:rFonts w:ascii="Arial" w:hAnsi="Arial" w:cs="Arial"/>
                <w:sz w:val="18"/>
                <w:szCs w:val="18"/>
                <w:lang w:eastAsia="en-US"/>
              </w:rPr>
              <w:t>gällande</w:t>
            </w:r>
            <w:proofErr w:type="spellEnd"/>
            <w:r w:rsidR="005C67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C6759">
              <w:rPr>
                <w:rFonts w:ascii="Arial" w:hAnsi="Arial" w:cs="Arial"/>
                <w:sz w:val="18"/>
                <w:szCs w:val="18"/>
                <w:lang w:eastAsia="en-US"/>
              </w:rPr>
              <w:t>lagar</w:t>
            </w:r>
            <w:proofErr w:type="spellEnd"/>
            <w:r w:rsidR="001B21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B213C">
              <w:rPr>
                <w:rFonts w:ascii="Arial" w:hAnsi="Arial" w:cs="Arial"/>
                <w:sz w:val="18"/>
                <w:szCs w:val="18"/>
                <w:lang w:eastAsia="en-US"/>
              </w:rPr>
              <w:t>och</w:t>
            </w:r>
            <w:proofErr w:type="spellEnd"/>
            <w:r w:rsidR="001B21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B213C">
              <w:rPr>
                <w:rFonts w:ascii="Arial" w:hAnsi="Arial" w:cs="Arial"/>
                <w:sz w:val="18"/>
                <w:szCs w:val="18"/>
                <w:lang w:eastAsia="en-US"/>
              </w:rPr>
              <w:t>förordningar</w:t>
            </w:r>
            <w:proofErr w:type="spellEnd"/>
            <w:r w:rsidR="001B21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B213C">
              <w:rPr>
                <w:rFonts w:ascii="Arial" w:hAnsi="Arial" w:cs="Arial"/>
                <w:sz w:val="18"/>
                <w:szCs w:val="18"/>
                <w:lang w:eastAsia="en-US"/>
              </w:rPr>
              <w:t>samt</w:t>
            </w:r>
            <w:proofErr w:type="spellEnd"/>
            <w:r w:rsidR="005C67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C6759">
              <w:rPr>
                <w:rFonts w:ascii="Arial" w:hAnsi="Arial" w:cs="Arial"/>
                <w:sz w:val="18"/>
                <w:szCs w:val="18"/>
                <w:lang w:eastAsia="en-US"/>
              </w:rPr>
              <w:t>arbe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tsgivarens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C6759">
              <w:rPr>
                <w:rFonts w:ascii="Arial" w:hAnsi="Arial" w:cs="Arial"/>
                <w:sz w:val="18"/>
                <w:szCs w:val="18"/>
                <w:lang w:eastAsia="en-US"/>
              </w:rPr>
              <w:t>föreskrifter</w:t>
            </w:r>
            <w:proofErr w:type="spellEnd"/>
            <w:r w:rsidR="005C67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5C6759">
              <w:rPr>
                <w:rFonts w:ascii="Arial" w:hAnsi="Arial" w:cs="Arial"/>
                <w:sz w:val="18"/>
                <w:szCs w:val="18"/>
                <w:lang w:eastAsia="en-US"/>
              </w:rPr>
              <w:t>interna</w:t>
            </w:r>
            <w:proofErr w:type="spellEnd"/>
            <w:r w:rsidR="005C67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C6759">
              <w:rPr>
                <w:rFonts w:ascii="Arial" w:hAnsi="Arial" w:cs="Arial"/>
                <w:sz w:val="18"/>
                <w:szCs w:val="18"/>
                <w:lang w:eastAsia="en-US"/>
              </w:rPr>
              <w:t>direktiv</w:t>
            </w:r>
            <w:proofErr w:type="spellEnd"/>
            <w:r w:rsidR="005C67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C6759">
              <w:rPr>
                <w:rFonts w:ascii="Arial" w:hAnsi="Arial" w:cs="Arial"/>
                <w:sz w:val="18"/>
                <w:szCs w:val="18"/>
                <w:lang w:eastAsia="en-US"/>
              </w:rPr>
              <w:t>och</w:t>
            </w:r>
            <w:proofErr w:type="spellEnd"/>
            <w:r w:rsidR="005C67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C6759">
              <w:rPr>
                <w:rFonts w:ascii="Arial" w:hAnsi="Arial" w:cs="Arial"/>
                <w:sz w:val="18"/>
                <w:szCs w:val="18"/>
                <w:lang w:eastAsia="en-US"/>
              </w:rPr>
              <w:t>regler</w:t>
            </w:r>
            <w:proofErr w:type="spellEnd"/>
            <w:r w:rsidR="005C6759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</w:p>
          <w:p w14:paraId="569A4BAC" w14:textId="77777777" w:rsidR="00385DB8" w:rsidRDefault="00385DB8" w:rsidP="00147E5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9710B73" w14:textId="77777777" w:rsidR="002B5D4C" w:rsidRDefault="002B5D4C" w:rsidP="00147E5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8D82B1A" w14:textId="2EC1BCB4" w:rsidR="005C6759" w:rsidRDefault="005C6759" w:rsidP="0014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533" w:rsidRPr="00963144" w14:paraId="28D82B1D" w14:textId="77777777" w:rsidTr="001D5FBB">
        <w:trPr>
          <w:trHeight w:val="147"/>
        </w:trPr>
        <w:tc>
          <w:tcPr>
            <w:tcW w:w="10094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28D82B1C" w14:textId="77777777" w:rsidR="00D25533" w:rsidRPr="007D5035" w:rsidRDefault="00D25533" w:rsidP="00933FA1">
            <w:pPr>
              <w:tabs>
                <w:tab w:val="left" w:pos="3881"/>
              </w:tabs>
              <w:spacing w:line="276" w:lineRule="auto"/>
              <w:rPr>
                <w:rStyle w:val="UnderrubrikChar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5533" w:rsidRPr="00963144" w14:paraId="28D82B1F" w14:textId="77777777" w:rsidTr="001D5FBB">
        <w:trPr>
          <w:trHeight w:val="147"/>
        </w:trPr>
        <w:tc>
          <w:tcPr>
            <w:tcW w:w="1009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28D82B1E" w14:textId="5AF2CD13" w:rsidR="00D25533" w:rsidRPr="00D34941" w:rsidRDefault="005C6759" w:rsidP="00933FA1">
            <w:pPr>
              <w:tabs>
                <w:tab w:val="left" w:pos="3881"/>
              </w:tabs>
              <w:spacing w:line="276" w:lineRule="auto"/>
              <w:rPr>
                <w:rStyle w:val="UnderrubrikChar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UnderrubrikChar"/>
                <w:rFonts w:ascii="Arial" w:hAnsi="Arial" w:cs="Arial"/>
                <w:b/>
                <w:sz w:val="20"/>
                <w:szCs w:val="20"/>
              </w:rPr>
              <w:t>UNDERSKRIFTER</w:t>
            </w:r>
          </w:p>
        </w:tc>
      </w:tr>
      <w:tr w:rsidR="00D25533" w:rsidRPr="00A00A04" w14:paraId="28D82B23" w14:textId="77777777" w:rsidTr="001D5FBB">
        <w:trPr>
          <w:trHeight w:val="327"/>
        </w:trPr>
        <w:tc>
          <w:tcPr>
            <w:tcW w:w="18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B20" w14:textId="19F1DFFF" w:rsidR="00D25533" w:rsidRDefault="005C6759" w:rsidP="00933FA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Ort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tidpunkt</w:t>
            </w:r>
            <w:proofErr w:type="spellEnd"/>
          </w:p>
          <w:p w14:paraId="28D82B21" w14:textId="77777777" w:rsidR="00D25533" w:rsidRPr="00F7404B" w:rsidRDefault="00D25533" w:rsidP="00933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B22" w14:textId="1B7B863F" w:rsidR="00536BC1" w:rsidRPr="007431BA" w:rsidRDefault="00F611F8" w:rsidP="00B150F9">
            <w:pPr>
              <w:tabs>
                <w:tab w:val="left" w:pos="3881"/>
              </w:tabs>
              <w:spacing w:line="276" w:lineRule="auto"/>
              <w:rPr>
                <w:rStyle w:val="UnderrubrikChar"/>
                <w:rFonts w:ascii="Arial" w:hAnsi="Arial" w:cs="Arial"/>
                <w:sz w:val="20"/>
                <w:szCs w:val="20"/>
              </w:rPr>
            </w:pPr>
            <w:r>
              <w:rPr>
                <w:rStyle w:val="UnderrubrikChar"/>
                <w:rFonts w:ascii="Arial" w:hAnsi="Arial" w:cs="Arial"/>
                <w:sz w:val="20"/>
                <w:szCs w:val="20"/>
              </w:rPr>
              <w:t>x.x.</w:t>
            </w:r>
            <w:r w:rsidR="00B150F9">
              <w:rPr>
                <w:rStyle w:val="UnderrubrikChar"/>
                <w:rFonts w:ascii="Arial" w:hAnsi="Arial" w:cs="Arial"/>
                <w:sz w:val="20"/>
                <w:szCs w:val="20"/>
              </w:rPr>
              <w:t>.20</w:t>
            </w:r>
            <w:r w:rsidR="00F43592">
              <w:rPr>
                <w:rStyle w:val="UnderrubrikChar"/>
                <w:rFonts w:ascii="Arial" w:hAnsi="Arial" w:cs="Arial"/>
                <w:sz w:val="20"/>
                <w:szCs w:val="20"/>
              </w:rPr>
              <w:t>xx</w:t>
            </w:r>
          </w:p>
        </w:tc>
      </w:tr>
      <w:tr w:rsidR="00D25533" w:rsidRPr="00A00A04" w14:paraId="28D82B2C" w14:textId="77777777" w:rsidTr="001D5FBB">
        <w:trPr>
          <w:trHeight w:val="899"/>
        </w:trPr>
        <w:tc>
          <w:tcPr>
            <w:tcW w:w="478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B24" w14:textId="77777777" w:rsidR="00D25533" w:rsidRPr="007431BA" w:rsidRDefault="00D25533" w:rsidP="00933FA1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D82B25" w14:textId="77777777" w:rsidR="00D25533" w:rsidRPr="007431BA" w:rsidRDefault="00D25533" w:rsidP="00933FA1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A00125" w14:textId="77777777" w:rsidR="005C6759" w:rsidRDefault="005C6759" w:rsidP="007B33CC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D82B27" w14:textId="4A90A894" w:rsidR="00536BC1" w:rsidRPr="007431BA" w:rsidRDefault="005C6759" w:rsidP="007B33CC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Arbetsgivaren</w:t>
            </w:r>
            <w:proofErr w:type="spellEnd"/>
          </w:p>
        </w:tc>
        <w:tc>
          <w:tcPr>
            <w:tcW w:w="530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82B28" w14:textId="77777777" w:rsidR="00D25533" w:rsidRPr="007431BA" w:rsidRDefault="00D25533" w:rsidP="00933FA1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D82B29" w14:textId="77777777" w:rsidR="00D25533" w:rsidRPr="007431BA" w:rsidRDefault="00D25533" w:rsidP="00933FA1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D82B2A" w14:textId="77777777" w:rsidR="00F611F8" w:rsidRDefault="00F611F8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D82B2B" w14:textId="3562BE6B" w:rsidR="00536BC1" w:rsidRPr="007431BA" w:rsidRDefault="00057C9C" w:rsidP="005C6759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7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6759">
              <w:rPr>
                <w:rFonts w:ascii="Arial" w:hAnsi="Arial" w:cs="Arial"/>
                <w:sz w:val="20"/>
                <w:szCs w:val="20"/>
              </w:rPr>
              <w:t>Arbetstagaren</w:t>
            </w:r>
            <w:proofErr w:type="spellEnd"/>
          </w:p>
        </w:tc>
      </w:tr>
    </w:tbl>
    <w:p w14:paraId="28D82B31" w14:textId="77777777" w:rsidR="00193EB3" w:rsidRPr="007431BA" w:rsidRDefault="00193EB3" w:rsidP="008C12E2"/>
    <w:sectPr w:rsidR="00193EB3" w:rsidRPr="007431BA" w:rsidSect="006118AB">
      <w:headerReference w:type="default" r:id="rId10"/>
      <w:footerReference w:type="default" r:id="rId11"/>
      <w:pgSz w:w="11906" w:h="16838"/>
      <w:pgMar w:top="851" w:right="709" w:bottom="142" w:left="851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4232D" w14:textId="77777777" w:rsidR="003565CD" w:rsidRDefault="003565CD" w:rsidP="00223AE2">
      <w:r>
        <w:separator/>
      </w:r>
    </w:p>
  </w:endnote>
  <w:endnote w:type="continuationSeparator" w:id="0">
    <w:p w14:paraId="3284ABF9" w14:textId="77777777" w:rsidR="003565CD" w:rsidRDefault="003565CD" w:rsidP="0022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82B39" w14:textId="77777777" w:rsidR="00933FA1" w:rsidRDefault="00570C15" w:rsidP="00933FA1">
    <w:pPr>
      <w:pStyle w:val="Sidfot"/>
      <w:jc w:val="center"/>
    </w:pP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D82B3B" wp14:editId="28D82B3C">
              <wp:simplePos x="0" y="0"/>
              <wp:positionH relativeFrom="column">
                <wp:posOffset>-34290</wp:posOffset>
              </wp:positionH>
              <wp:positionV relativeFrom="paragraph">
                <wp:posOffset>39370</wp:posOffset>
              </wp:positionV>
              <wp:extent cx="6172200" cy="0"/>
              <wp:effectExtent l="13335" t="10795" r="571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F1EE659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3.1pt" to="483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hL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" strokecolor="#333"/>
          </w:pict>
        </mc:Fallback>
      </mc:AlternateContent>
    </w:r>
  </w:p>
  <w:p w14:paraId="28D82B3A" w14:textId="77777777" w:rsidR="00933FA1" w:rsidRPr="00234907" w:rsidRDefault="00933FA1" w:rsidP="00933FA1">
    <w:pPr>
      <w:pStyle w:val="Sidfot"/>
      <w:jc w:val="center"/>
      <w:rPr>
        <w:rFonts w:ascii="Arial" w:hAnsi="Arial" w:cs="Arial"/>
        <w:color w:val="33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3968B" w14:textId="77777777" w:rsidR="003565CD" w:rsidRDefault="003565CD" w:rsidP="00223AE2">
      <w:r>
        <w:separator/>
      </w:r>
    </w:p>
  </w:footnote>
  <w:footnote w:type="continuationSeparator" w:id="0">
    <w:p w14:paraId="504F5F03" w14:textId="77777777" w:rsidR="003565CD" w:rsidRDefault="003565CD" w:rsidP="0022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82B36" w14:textId="77777777" w:rsidR="00933FA1" w:rsidRPr="00B71EAC" w:rsidRDefault="00933FA1" w:rsidP="00933FA1">
    <w:pPr>
      <w:rPr>
        <w:rFonts w:asciiTheme="minorHAnsi" w:hAnsiTheme="minorHAnsi"/>
      </w:rPr>
    </w:pPr>
    <w:r w:rsidRPr="00B71EAC">
      <w:rPr>
        <w:rFonts w:asciiTheme="minorHAnsi" w:hAnsiTheme="minorHAnsi"/>
      </w:rPr>
      <w:tab/>
    </w:r>
    <w:r w:rsidRPr="00B71EAC">
      <w:rPr>
        <w:rFonts w:asciiTheme="minorHAnsi" w:hAnsiTheme="minorHAnsi"/>
      </w:rPr>
      <w:tab/>
    </w:r>
    <w:r w:rsidRPr="00B71EAC">
      <w:rPr>
        <w:rFonts w:asciiTheme="minorHAnsi" w:hAnsiTheme="minorHAnsi"/>
      </w:rPr>
      <w:tab/>
    </w:r>
    <w:r w:rsidRPr="00B71EAC">
      <w:rPr>
        <w:rFonts w:asciiTheme="minorHAnsi" w:hAnsiTheme="minorHAnsi"/>
      </w:rPr>
      <w:tab/>
    </w:r>
    <w:r w:rsidRPr="00B71EAC">
      <w:rPr>
        <w:rFonts w:asciiTheme="minorHAnsi" w:hAnsiTheme="minorHAnsi"/>
      </w:rPr>
      <w:tab/>
    </w:r>
  </w:p>
  <w:p w14:paraId="28D82B37" w14:textId="77777777" w:rsidR="00933FA1" w:rsidRPr="00B71EAC" w:rsidRDefault="00933FA1" w:rsidP="00933FA1">
    <w:pPr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</w:p>
  <w:p w14:paraId="28D82B38" w14:textId="77777777" w:rsidR="00933FA1" w:rsidRPr="00B71EAC" w:rsidRDefault="00933FA1" w:rsidP="00933FA1">
    <w:pPr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43EAD"/>
    <w:multiLevelType w:val="hybridMultilevel"/>
    <w:tmpl w:val="EFD4387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33"/>
    <w:rsid w:val="00024400"/>
    <w:rsid w:val="00025032"/>
    <w:rsid w:val="00057384"/>
    <w:rsid w:val="00057C9C"/>
    <w:rsid w:val="0008676B"/>
    <w:rsid w:val="00097601"/>
    <w:rsid w:val="000978CD"/>
    <w:rsid w:val="000B2F25"/>
    <w:rsid w:val="000D5BEE"/>
    <w:rsid w:val="000E7BAF"/>
    <w:rsid w:val="000F6DC8"/>
    <w:rsid w:val="001220AB"/>
    <w:rsid w:val="00137882"/>
    <w:rsid w:val="00147E57"/>
    <w:rsid w:val="0016724A"/>
    <w:rsid w:val="00176C7F"/>
    <w:rsid w:val="00177D9C"/>
    <w:rsid w:val="001860E2"/>
    <w:rsid w:val="00193EB3"/>
    <w:rsid w:val="001A6121"/>
    <w:rsid w:val="001B213C"/>
    <w:rsid w:val="001B5FBA"/>
    <w:rsid w:val="001D2630"/>
    <w:rsid w:val="001D5FBB"/>
    <w:rsid w:val="001E23CC"/>
    <w:rsid w:val="002120CD"/>
    <w:rsid w:val="00223AE2"/>
    <w:rsid w:val="00223EFC"/>
    <w:rsid w:val="00263C4A"/>
    <w:rsid w:val="00272879"/>
    <w:rsid w:val="002A7FAA"/>
    <w:rsid w:val="002B296D"/>
    <w:rsid w:val="002B5D4C"/>
    <w:rsid w:val="002D73B8"/>
    <w:rsid w:val="002E3550"/>
    <w:rsid w:val="003136B4"/>
    <w:rsid w:val="0034088E"/>
    <w:rsid w:val="003565CD"/>
    <w:rsid w:val="00385DB8"/>
    <w:rsid w:val="003C743C"/>
    <w:rsid w:val="003D7627"/>
    <w:rsid w:val="003E1157"/>
    <w:rsid w:val="00437CEA"/>
    <w:rsid w:val="00466793"/>
    <w:rsid w:val="00466973"/>
    <w:rsid w:val="00477FF3"/>
    <w:rsid w:val="0049556D"/>
    <w:rsid w:val="004F0466"/>
    <w:rsid w:val="005156EB"/>
    <w:rsid w:val="00536791"/>
    <w:rsid w:val="00536BC1"/>
    <w:rsid w:val="00570C15"/>
    <w:rsid w:val="00593F41"/>
    <w:rsid w:val="005B64F2"/>
    <w:rsid w:val="005C6759"/>
    <w:rsid w:val="005D2D19"/>
    <w:rsid w:val="005F3E87"/>
    <w:rsid w:val="006118AB"/>
    <w:rsid w:val="00656929"/>
    <w:rsid w:val="00672D11"/>
    <w:rsid w:val="006879FF"/>
    <w:rsid w:val="006941DB"/>
    <w:rsid w:val="006E1C6C"/>
    <w:rsid w:val="006E47EA"/>
    <w:rsid w:val="006E7F9C"/>
    <w:rsid w:val="00700712"/>
    <w:rsid w:val="007070B8"/>
    <w:rsid w:val="007368B6"/>
    <w:rsid w:val="007431BA"/>
    <w:rsid w:val="00795984"/>
    <w:rsid w:val="007B33CC"/>
    <w:rsid w:val="00802C21"/>
    <w:rsid w:val="008129FA"/>
    <w:rsid w:val="008935A2"/>
    <w:rsid w:val="008A133D"/>
    <w:rsid w:val="008A38EC"/>
    <w:rsid w:val="008B3C4B"/>
    <w:rsid w:val="008B7652"/>
    <w:rsid w:val="008C12E2"/>
    <w:rsid w:val="008E68D6"/>
    <w:rsid w:val="008E7C2D"/>
    <w:rsid w:val="008F0611"/>
    <w:rsid w:val="008F4234"/>
    <w:rsid w:val="0090454B"/>
    <w:rsid w:val="00905BDF"/>
    <w:rsid w:val="00924153"/>
    <w:rsid w:val="0093054D"/>
    <w:rsid w:val="00931389"/>
    <w:rsid w:val="00933FA1"/>
    <w:rsid w:val="00955538"/>
    <w:rsid w:val="00967E09"/>
    <w:rsid w:val="0097132E"/>
    <w:rsid w:val="00971650"/>
    <w:rsid w:val="00996140"/>
    <w:rsid w:val="009B2931"/>
    <w:rsid w:val="009B2E82"/>
    <w:rsid w:val="009F7402"/>
    <w:rsid w:val="00A00A04"/>
    <w:rsid w:val="00A21FFB"/>
    <w:rsid w:val="00A42871"/>
    <w:rsid w:val="00A7416E"/>
    <w:rsid w:val="00A9116A"/>
    <w:rsid w:val="00AC1160"/>
    <w:rsid w:val="00AD7FAD"/>
    <w:rsid w:val="00AF473F"/>
    <w:rsid w:val="00B150F9"/>
    <w:rsid w:val="00B50A2A"/>
    <w:rsid w:val="00B656FE"/>
    <w:rsid w:val="00B74B62"/>
    <w:rsid w:val="00BB1E2F"/>
    <w:rsid w:val="00BF3A1E"/>
    <w:rsid w:val="00C068FB"/>
    <w:rsid w:val="00C161B3"/>
    <w:rsid w:val="00CC47AA"/>
    <w:rsid w:val="00CF74AD"/>
    <w:rsid w:val="00CF7BF3"/>
    <w:rsid w:val="00D246CD"/>
    <w:rsid w:val="00D25533"/>
    <w:rsid w:val="00D6139D"/>
    <w:rsid w:val="00D90DBE"/>
    <w:rsid w:val="00DA4B4D"/>
    <w:rsid w:val="00DA5ED9"/>
    <w:rsid w:val="00DF2D3D"/>
    <w:rsid w:val="00E02719"/>
    <w:rsid w:val="00E07AE3"/>
    <w:rsid w:val="00E15FF6"/>
    <w:rsid w:val="00E21B86"/>
    <w:rsid w:val="00E40B50"/>
    <w:rsid w:val="00E43D7E"/>
    <w:rsid w:val="00E83871"/>
    <w:rsid w:val="00E9007B"/>
    <w:rsid w:val="00EB107D"/>
    <w:rsid w:val="00F23CC4"/>
    <w:rsid w:val="00F26311"/>
    <w:rsid w:val="00F43592"/>
    <w:rsid w:val="00F511FE"/>
    <w:rsid w:val="00F611F8"/>
    <w:rsid w:val="00FC6B2F"/>
    <w:rsid w:val="00FD5335"/>
    <w:rsid w:val="00FF20CA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82AB9"/>
  <w15:docId w15:val="{6F00B753-85CC-46D7-A0A3-10B7E6D9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D25533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rsid w:val="00D25533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Underrubrik">
    <w:name w:val="Subtitle"/>
    <w:basedOn w:val="Normal"/>
    <w:next w:val="Normal"/>
    <w:link w:val="UnderrubrikChar"/>
    <w:qFormat/>
    <w:rsid w:val="00D25533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rsid w:val="00D25533"/>
    <w:rPr>
      <w:rFonts w:ascii="Cambria" w:eastAsia="Times New Roman" w:hAnsi="Cambria" w:cs="Times New Roman"/>
      <w:sz w:val="24"/>
      <w:szCs w:val="24"/>
      <w:lang w:eastAsia="fi-FI"/>
    </w:rPr>
  </w:style>
  <w:style w:type="character" w:styleId="Starkbetoning">
    <w:name w:val="Intense Emphasis"/>
    <w:basedOn w:val="Standardstycketeckensnitt"/>
    <w:uiPriority w:val="21"/>
    <w:qFormat/>
    <w:rsid w:val="00D25533"/>
    <w:rPr>
      <w:b/>
      <w:bCs/>
      <w:i/>
      <w:iCs/>
      <w:color w:val="4F81BD"/>
    </w:rPr>
  </w:style>
  <w:style w:type="paragraph" w:styleId="Sidhuvud">
    <w:name w:val="header"/>
    <w:basedOn w:val="Normal"/>
    <w:link w:val="SidhuvudChar"/>
    <w:uiPriority w:val="99"/>
    <w:unhideWhenUsed/>
    <w:rsid w:val="002A7FAA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A7FA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iststycke">
    <w:name w:val="List Paragraph"/>
    <w:basedOn w:val="Normal"/>
    <w:uiPriority w:val="34"/>
    <w:qFormat/>
    <w:rsid w:val="00F2631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B213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213C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5FEC4F19F0A424BBBFE6F6725E1C30F" ma:contentTypeVersion="6" ma:contentTypeDescription="Luo uusi asiakirja." ma:contentTypeScope="" ma:versionID="273ff3255691a6e2ddb3a191418abbbe">
  <xsd:schema xmlns:xsd="http://www.w3.org/2001/XMLSchema" xmlns:xs="http://www.w3.org/2001/XMLSchema" xmlns:p="http://schemas.microsoft.com/office/2006/metadata/properties" xmlns:ns2="8941c29c-4b96-43d7-8f11-3ea4ec643243" xmlns:ns3="c0a8aba5-c566-448b-93eb-f331ed1fff21" xmlns:ns4="31fe945c-c0cc-4466-9bd0-57c02efdb12e" targetNamespace="http://schemas.microsoft.com/office/2006/metadata/properties" ma:root="true" ma:fieldsID="1b5c9135ea050689e462304b6cc9d406" ns2:_="" ns3:_="" ns4:_="">
    <xsd:import namespace="8941c29c-4b96-43d7-8f11-3ea4ec643243"/>
    <xsd:import namespace="c0a8aba5-c566-448b-93eb-f331ed1fff21"/>
    <xsd:import namespace="31fe945c-c0cc-4466-9bd0-57c02efdb1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1c29c-4b96-43d7-8f11-3ea4ec6432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8aba5-c566-448b-93eb-f331ed1fff21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945c-c0cc-4466-9bd0-57c02efdb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FCD6A-6783-482D-942D-FE89EEFED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1c29c-4b96-43d7-8f11-3ea4ec643243"/>
    <ds:schemaRef ds:uri="c0a8aba5-c566-448b-93eb-f331ed1fff21"/>
    <ds:schemaRef ds:uri="31fe945c-c0cc-4466-9bd0-57c02efdb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C32D0-8DB0-43BC-A0F8-0EB5FAB19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F861C0-F6C4-4F85-912E-2922E078A9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593</Words>
  <Characters>3143</Characters>
  <Application>Microsoft Office Word</Application>
  <DocSecurity>0</DocSecurity>
  <Lines>26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Kaartti</dc:creator>
  <cp:lastModifiedBy>Björn Almark</cp:lastModifiedBy>
  <cp:revision>5</cp:revision>
  <cp:lastPrinted>2021-09-10T14:47:00Z</cp:lastPrinted>
  <dcterms:created xsi:type="dcterms:W3CDTF">2021-09-10T13:09:00Z</dcterms:created>
  <dcterms:modified xsi:type="dcterms:W3CDTF">2021-09-10T15:03:00Z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0x01010095FEC4F19F0A424BBBFE6F6725E1C30F</vt:lpwstr>
  </property>
  <property fmtid="{D5CDD505-2E9C-101B-9397-08002B2CF9AE}" pid="3" name="AuthorIds_UIVersion_2560">
    <vt:lpwstr>33</vt:lpwstr>
  </property>
</Properties>
</file>